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0" w:rsidRPr="006332C3" w:rsidRDefault="00A275E6">
      <w:pPr>
        <w:pStyle w:val="20"/>
        <w:framePr w:w="586" w:h="462" w:hRule="exact" w:wrap="none" w:vAnchor="page" w:hAnchor="page" w:x="1647" w:y="1801"/>
        <w:shd w:val="clear" w:color="auto" w:fill="auto"/>
        <w:spacing w:after="0" w:line="180" w:lineRule="exact"/>
        <w:ind w:left="240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№</w:t>
      </w:r>
    </w:p>
    <w:p w:rsidR="008A2E50" w:rsidRPr="006332C3" w:rsidRDefault="00A275E6">
      <w:pPr>
        <w:pStyle w:val="20"/>
        <w:framePr w:w="586" w:h="462" w:hRule="exact" w:wrap="none" w:vAnchor="page" w:hAnchor="page" w:x="1647" w:y="1801"/>
        <w:shd w:val="clear" w:color="auto" w:fill="auto"/>
        <w:spacing w:after="0" w:line="18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пункта</w:t>
      </w:r>
    </w:p>
    <w:p w:rsidR="008A2E50" w:rsidRPr="006332C3" w:rsidRDefault="00A275E6">
      <w:pPr>
        <w:pStyle w:val="22"/>
        <w:framePr w:wrap="none" w:vAnchor="page" w:hAnchor="page" w:x="1475" w:y="1401"/>
        <w:shd w:val="clear" w:color="auto" w:fill="auto"/>
        <w:spacing w:line="200" w:lineRule="exact"/>
        <w:ind w:left="8160"/>
        <w:rPr>
          <w:rFonts w:ascii="Times New Roman" w:hAnsi="Times New Roman" w:cs="Times New Roman"/>
          <w:sz w:val="19"/>
          <w:szCs w:val="19"/>
        </w:rPr>
      </w:pPr>
      <w:bookmarkStart w:id="0" w:name="bookmark0"/>
      <w:r w:rsidRPr="006332C3">
        <w:rPr>
          <w:rFonts w:ascii="Times New Roman" w:hAnsi="Times New Roman" w:cs="Times New Roman"/>
          <w:sz w:val="19"/>
          <w:szCs w:val="19"/>
        </w:rPr>
        <w:t>Форма №3. Паспорт инвестиционного объекта (проекта)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2918"/>
        <w:gridCol w:w="12158"/>
      </w:tblGrid>
      <w:tr w:rsidR="008A2E50" w:rsidRPr="006332C3"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E5FB5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отказоустойчивости и производительности эксплуатации комплекса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Oracle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Exadata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Exalogic</w:t>
            </w:r>
            <w:proofErr w:type="spellEnd"/>
          </w:p>
        </w:tc>
      </w:tr>
      <w:tr w:rsidR="008A2E50" w:rsidRPr="006332C3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Идентификатор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7A672A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  <w:r w:rsidRPr="007A672A">
              <w:rPr>
                <w:rFonts w:ascii="Times New Roman" w:hAnsi="Times New Roman" w:cs="Times New Roman"/>
                <w:sz w:val="19"/>
                <w:szCs w:val="19"/>
              </w:rPr>
              <w:t>H_II.5.4.billing.exadata</w:t>
            </w:r>
          </w:p>
        </w:tc>
        <w:tc>
          <w:tcPr>
            <w:tcW w:w="1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 w:rsidTr="007A672A">
        <w:trPr>
          <w:trHeight w:hRule="exact" w:val="5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Дата последнего внесения изменений в паспорт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06064A" w:rsidP="007A672A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16.03.2016</w:t>
            </w:r>
          </w:p>
        </w:tc>
        <w:tc>
          <w:tcPr>
            <w:tcW w:w="12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a5"/>
        <w:framePr w:wrap="none" w:vAnchor="page" w:hAnchor="page" w:x="10753" w:y="4276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Основная информация о проекте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81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Принадлежность к группе проектов / </w:t>
            </w: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мегапроекту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 xml:space="preserve"> связь с другими проектами 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(гиперссылка на материалы,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B5" w:rsidRPr="006332C3" w:rsidRDefault="001E3B1A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биллинговой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системы предприятия</w:t>
            </w:r>
          </w:p>
        </w:tc>
      </w:tr>
      <w:tr w:rsidR="008A2E50" w:rsidRPr="006332C3">
        <w:trPr>
          <w:trHeight w:hRule="exact" w:val="7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Категория / подкатегория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отказоустойчивости и производительности эксплуатации комплекса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Oracle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Exadata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Exalogic</w:t>
            </w:r>
            <w:proofErr w:type="spellEnd"/>
          </w:p>
        </w:tc>
      </w:tr>
      <w:tr w:rsidR="008A2E50" w:rsidRPr="006332C3">
        <w:trPr>
          <w:trHeight w:hRule="exact" w:val="5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 w:rsidP="00545354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Филиал / Дочернее зависимое общество, реализующ</w:t>
            </w:r>
            <w:r w:rsidR="00545354">
              <w:rPr>
                <w:rStyle w:val="295pt0"/>
                <w:rFonts w:ascii="Times New Roman" w:hAnsi="Times New Roman" w:cs="Times New Roman"/>
              </w:rPr>
              <w:t>е</w:t>
            </w:r>
            <w:r w:rsidRPr="006332C3">
              <w:rPr>
                <w:rStyle w:val="295pt0"/>
                <w:rFonts w:ascii="Times New Roman" w:hAnsi="Times New Roman" w:cs="Times New Roman"/>
              </w:rPr>
              <w:t>е проект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5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Субъек</w:t>
            </w:r>
            <w:proofErr w:type="gramStart"/>
            <w:r w:rsidRPr="006332C3">
              <w:rPr>
                <w:rStyle w:val="295pt0"/>
                <w:rFonts w:ascii="Times New Roman" w:hAnsi="Times New Roman" w:cs="Times New Roman"/>
              </w:rPr>
              <w:t>т(</w:t>
            </w:r>
            <w:proofErr w:type="gramEnd"/>
            <w:r w:rsidRPr="006332C3">
              <w:rPr>
                <w:rStyle w:val="295pt0"/>
                <w:rFonts w:ascii="Times New Roman" w:hAnsi="Times New Roman" w:cs="Times New Roman"/>
              </w:rPr>
              <w:t>ы) РФ, в которых реализуется проект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Челябинская область</w:t>
            </w:r>
          </w:p>
        </w:tc>
      </w:tr>
      <w:tr w:rsidR="008A2E50" w:rsidRPr="006332C3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Территории / муниципальные образования субъектов РФ, на которых реализуется проект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Челябинск</w:t>
            </w:r>
          </w:p>
        </w:tc>
      </w:tr>
      <w:tr w:rsidR="008A2E50" w:rsidRPr="006332C3"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Приобретение оборудования</w:t>
            </w:r>
          </w:p>
        </w:tc>
      </w:tr>
      <w:tr w:rsidR="008A2E50" w:rsidRPr="006332C3">
        <w:trPr>
          <w:trHeight w:hRule="exact" w:val="8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физические/ технические показатели вводимых объектов инвестиций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1E3B1A" w:rsidP="00943757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Приобретение</w:t>
            </w:r>
            <w:r w:rsid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43757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оборудования </w:t>
            </w:r>
            <w:r w:rsidR="0094375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Oracle</w:t>
            </w:r>
            <w:r w:rsidR="009437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для формирования и работы тестовых сред для построения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биллинговой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системы Общества </w:t>
            </w:r>
          </w:p>
        </w:tc>
      </w:tr>
      <w:tr w:rsidR="008A2E50" w:rsidRPr="006332C3">
        <w:trPr>
          <w:trHeight w:hRule="exact" w:val="98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Основной технико-экономический показатель / </w:t>
            </w:r>
            <w:proofErr w:type="gramStart"/>
            <w:r w:rsidRPr="006332C3">
              <w:rPr>
                <w:rStyle w:val="295pt0"/>
                <w:rFonts w:ascii="Times New Roman" w:hAnsi="Times New Roman" w:cs="Times New Roman"/>
              </w:rPr>
              <w:t>показатель</w:t>
            </w:r>
            <w:proofErr w:type="gramEnd"/>
            <w:r w:rsidRPr="006332C3">
              <w:rPr>
                <w:rStyle w:val="295pt0"/>
                <w:rFonts w:ascii="Times New Roman" w:hAnsi="Times New Roman" w:cs="Times New Roman"/>
              </w:rPr>
              <w:t xml:space="preserve"> эффективности инфраструктуры, на улучшение которого направлен проект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Текущее фактическое значение показателя (до реализации проекта)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Целевое значение по итогам реализации проекта и год достижения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1E3B1A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производительности комплекса для нормального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физических и юридических лиц</w:t>
            </w:r>
          </w:p>
        </w:tc>
      </w:tr>
      <w:tr w:rsidR="008A2E50" w:rsidRPr="006332C3">
        <w:trPr>
          <w:trHeight w:hRule="exact" w:val="14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Краткая характеристика технологии / технических решений, применяемых на вводимых объектах инвестиций (если применимо)</w:t>
            </w:r>
          </w:p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(гиперссылка на техническое задание на разработку проекта,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A275E6">
      <w:pPr>
        <w:pStyle w:val="a5"/>
        <w:framePr w:wrap="none" w:vAnchor="page" w:hAnchor="page" w:x="10743" w:y="1310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lastRenderedPageBreak/>
        <w:t>Организационный статус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7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Статус прохождения процедур технологического и ценового аудита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(гиперссылка на заключение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76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Статус и результаты процедуры </w:t>
            </w:r>
            <w:proofErr w:type="gramStart"/>
            <w:r w:rsidRPr="006332C3">
              <w:rPr>
                <w:rStyle w:val="295pt0"/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before="60" w:after="6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обсуждения проекта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before="60"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12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Оценка согласованности проекта с планами территориального развития субъекта РФ, муниципальных образований, отраслевыми схемами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документы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70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Контакты для запроса информации по проекту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before="60"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 xml:space="preserve">(почтовый адрес, телефон, 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val="en-US" w:eastAsia="en-US" w:bidi="en-US"/>
              </w:rPr>
              <w:t>e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eastAsia="en-US" w:bidi="en-US"/>
              </w:rPr>
              <w:t>-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val="en-US" w:eastAsia="en-US" w:bidi="en-US"/>
              </w:rPr>
              <w:t>mail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eastAsia="en-US" w:bidi="en-US"/>
              </w:rPr>
              <w:t>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126295" w:rsidRDefault="001E3B1A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Зеленина Александра Михайловна (г. Челябинск,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260</w:t>
            </w:r>
            <w:r w:rsidR="00126295">
              <w:rPr>
                <w:rFonts w:ascii="Times New Roman" w:hAnsi="Times New Roman" w:cs="Times New Roman"/>
                <w:sz w:val="19"/>
                <w:szCs w:val="19"/>
              </w:rPr>
              <w:t xml:space="preserve">, +7(351)7330666, </w:t>
            </w:r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zelenina</w:t>
            </w:r>
            <w:proofErr w:type="spellEnd"/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@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esbt</w:t>
            </w:r>
            <w:proofErr w:type="spellEnd"/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8A2E50" w:rsidRPr="006332C3" w:rsidRDefault="00A275E6">
      <w:pPr>
        <w:pStyle w:val="a5"/>
        <w:framePr w:wrap="none" w:vAnchor="page" w:hAnchor="page" w:x="11099" w:y="5543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Цели и основания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9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цели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126295" w:rsidRDefault="00126295" w:rsidP="00126295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производительности оборудования, на котором функционируют программные комплексы, производящие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 юридических лиц. Предотвращение остановки программных комплексов, в которых осуществляется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юридических лиц</w:t>
            </w:r>
          </w:p>
        </w:tc>
      </w:tr>
      <w:tr w:rsidR="008A2E50" w:rsidRPr="006332C3">
        <w:trPr>
          <w:trHeight w:hRule="exact" w:val="9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Описание проекта: состав мероприятий и вводимых объектов</w:t>
            </w:r>
          </w:p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8E" w:rsidRPr="009A728E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Для реализации проекта необходимо приобретение серверного оборудования, в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.:</w:t>
            </w:r>
          </w:p>
          <w:p w:rsidR="009A728E" w:rsidRPr="009A728E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1)</w:t>
            </w: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ab/>
              <w:t>Exadata Database Machine X5-2;</w:t>
            </w:r>
          </w:p>
          <w:p w:rsidR="009A728E" w:rsidRPr="009A728E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2)</w:t>
            </w: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ab/>
              <w:t>Exalogic Elastic Cloud X52;</w:t>
            </w:r>
          </w:p>
          <w:p w:rsidR="008A2E50" w:rsidRPr="00943757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3)</w:t>
            </w: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ab/>
              <w:t>Оборудования для передачи данных.</w:t>
            </w:r>
          </w:p>
        </w:tc>
      </w:tr>
      <w:tr w:rsidR="008A2E50" w:rsidRPr="006332C3">
        <w:trPr>
          <w:trHeight w:hRule="exact" w:val="91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Основной заявитель (заявители) проекта / потребитель (потребители) услуг, на обеспечение которых направлен проект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126295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ПАО «</w:t>
            </w:r>
            <w:r w:rsidR="00545354">
              <w:rPr>
                <w:rFonts w:ascii="Times New Roman" w:hAnsi="Times New Roman" w:cs="Times New Roman"/>
                <w:sz w:val="19"/>
                <w:szCs w:val="19"/>
              </w:rPr>
              <w:t>Челябэнергосб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ыт»</w:t>
            </w:r>
          </w:p>
        </w:tc>
      </w:tr>
      <w:tr w:rsidR="008A2E50" w:rsidRPr="006332C3">
        <w:trPr>
          <w:trHeight w:hRule="exact" w:val="133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Соответствующие государственные целевые программы / инвестиционные соглашения / нормативно-правовые акты / отраслевые и смежные документы (если применимо)</w:t>
            </w:r>
          </w:p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документы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a5"/>
        <w:framePr w:wrap="none" w:vAnchor="page" w:hAnchor="page" w:x="9222" w:y="10516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Рассмотренные альтернативные варианты реализации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9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Рассмотренные альтернативные варианты достижения целей проекта в </w:t>
            </w: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т.ч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>. до включения проекта в инвестиционную программу</w:t>
            </w:r>
          </w:p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(включая гиперссылку на материалы)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856" w:wrap="none" w:vAnchor="page" w:hAnchor="page" w:x="1475" w:y="1092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82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Причины, по которым был выбран текущий вариант реализации проекта</w:t>
            </w:r>
          </w:p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856" w:wrap="none" w:vAnchor="page" w:hAnchor="page" w:x="1475" w:y="1092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104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Опыт субъекта естественной монополии в реализации проектов, аналогичных выбранному варианту</w:t>
            </w:r>
          </w:p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856" w:wrap="none" w:vAnchor="page" w:hAnchor="page" w:x="1475" w:y="1092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A275E6">
      <w:pPr>
        <w:pStyle w:val="a5"/>
        <w:framePr w:wrap="none" w:vAnchor="page" w:hAnchor="page" w:x="9611" w:y="1310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lastRenderedPageBreak/>
        <w:t>Обоснование проекта с точки зрения достижения целей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42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754" w:wrap="none" w:vAnchor="page" w:hAnchor="page" w:x="1475" w:y="1753"/>
              <w:shd w:val="clear" w:color="auto" w:fill="auto"/>
              <w:spacing w:line="190" w:lineRule="exact"/>
              <w:ind w:left="22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26-40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754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Цели инвестиционного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754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Обоснование проекта</w:t>
            </w:r>
          </w:p>
        </w:tc>
      </w:tr>
      <w:tr w:rsidR="008A2E50" w:rsidRPr="006332C3">
        <w:trPr>
          <w:trHeight w:hRule="exact" w:val="3326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8A2E50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943757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производительности оборудования, на котором функционируют программные комплексы, производящие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 юридических лиц. Предотвращение остановки программных комплексов, в которых осуществляется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юридических лиц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Гарантирующий поставщик обязан в сроки и </w:t>
            </w:r>
            <w:proofErr w:type="gram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порядке</w:t>
            </w:r>
            <w:proofErr w:type="gram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, установленные Основными положениями функционирования розничных рынков (Постановление Правительства от 04.05.2012 г. № 442), производить расчёты с потребителями находящимися у него на обслуживании. 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Для выполнения расчётов с потребителями, что является основной функций гарантирующего поставщика, с 2010 г. на предприятии выстраивается система взаиморасчетов с потребителями, далее "АСУ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". 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Система является целостным программно-аппаратным комплексом, охватывающим следующие функциональные области: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- управление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энерго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-данными измерений и приборами учета по физическим лицам;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 управление начислениями и взаиморасчетами с физическими лицами;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- управление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энерго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-данными  измерений и приборами учета по юридическим лицам;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 управление начислениями и взаиморасчетами с юридическими лицами;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Ежемесячный объем расчетов составляет порядка 1 368 тыс. физических лиц и 42 077 шт. - количество договоров с юридическими лицами. 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В настоящий момент производительность аппаратного комплекса (сервера, на которые установлено программное обеспечение, виртуальная среда)  недостаточна для нормальной работы из-за сильно возросшего объёма «исторических» данных, есть вышедшие из строя элементы, требующие замены. </w:t>
            </w:r>
            <w:proofErr w:type="gramEnd"/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Основным последствием в случае отказа от реализации проекта является остановка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биллинга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физических и юридических лиц. </w:t>
            </w:r>
          </w:p>
          <w:p w:rsidR="008A2E50" w:rsidRPr="006332C3" w:rsidRDefault="008A2E50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30"/>
        <w:framePr w:wrap="none" w:vAnchor="page" w:hAnchor="page" w:x="2406" w:y="552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Fonts w:ascii="Times New Roman" w:hAnsi="Times New Roman" w:cs="Times New Roman"/>
        </w:rPr>
        <w:t>Пояснение: методика заполнения приведена в Таблице №1 Методических указаний</w:t>
      </w:r>
    </w:p>
    <w:p w:rsidR="008A2E50" w:rsidRPr="006332C3" w:rsidRDefault="00A275E6">
      <w:pPr>
        <w:pStyle w:val="a5"/>
        <w:framePr w:wrap="none" w:vAnchor="page" w:hAnchor="page" w:x="4556" w:y="6043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 xml:space="preserve">Плановые технико-экономические показатели проекта / инфраструктурной сети с учетом проекта на этапе эксплуатации (в </w:t>
      </w:r>
      <w:proofErr w:type="spellStart"/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т.ч</w:t>
      </w:r>
      <w:proofErr w:type="spellEnd"/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. показатели загрузки объекта)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5568"/>
        <w:gridCol w:w="4378"/>
        <w:gridCol w:w="5131"/>
      </w:tblGrid>
      <w:tr w:rsidR="008A2E50" w:rsidRPr="006332C3">
        <w:trPr>
          <w:trHeight w:hRule="exact" w:val="264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1"/>
                <w:rFonts w:ascii="Times New Roman" w:hAnsi="Times New Roman" w:cs="Times New Roman"/>
              </w:rPr>
              <w:t>41.2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41.3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41.4</w:t>
            </w:r>
          </w:p>
        </w:tc>
      </w:tr>
      <w:tr w:rsidR="008A2E50" w:rsidRPr="006332C3">
        <w:trPr>
          <w:trHeight w:hRule="exact" w:val="749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показателя, единицы измерения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Фактическое значение показателя до реализации проекта (если применимо)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Планируемое значение показателя после реализации проекта</w:t>
            </w:r>
          </w:p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ind w:left="22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(на этапе эксплуатации) (если применимо)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Комментарий</w:t>
            </w:r>
          </w:p>
        </w:tc>
      </w:tr>
      <w:tr w:rsidR="008A2E50" w:rsidRPr="006332C3">
        <w:trPr>
          <w:trHeight w:hRule="exact" w:val="283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1&gt;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40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2&gt;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40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3&gt;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83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4&gt;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83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</w:t>
            </w:r>
            <w:proofErr w:type="gramStart"/>
            <w:r w:rsidRPr="006332C3">
              <w:rPr>
                <w:rStyle w:val="295pt2"/>
                <w:rFonts w:ascii="Times New Roman" w:hAnsi="Times New Roman" w:cs="Times New Roman"/>
              </w:rPr>
              <w:t xml:space="preserve"> .</w:t>
            </w:r>
            <w:proofErr w:type="gramEnd"/>
            <w:r w:rsidRPr="006332C3">
              <w:rPr>
                <w:rStyle w:val="295pt2"/>
                <w:rFonts w:ascii="Times New Roman" w:hAnsi="Times New Roman" w:cs="Times New Roman"/>
              </w:rPr>
              <w:t>.&gt;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317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 xml:space="preserve">&lt;Показатель </w:t>
            </w:r>
            <w:r w:rsidRPr="006332C3">
              <w:rPr>
                <w:rStyle w:val="295pt2"/>
                <w:rFonts w:ascii="Times New Roman" w:hAnsi="Times New Roman" w:cs="Times New Roman"/>
                <w:lang w:val="en-US" w:eastAsia="en-US" w:bidi="en-US"/>
              </w:rPr>
              <w:t>N&gt;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a5"/>
        <w:framePr w:wrap="none" w:vAnchor="page" w:hAnchor="page" w:x="9231" w:y="9465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Показатели финансово-экономической эффективности проекта</w:t>
      </w:r>
    </w:p>
    <w:p w:rsidR="008A2E50" w:rsidRPr="006332C3" w:rsidRDefault="00A275E6">
      <w:pPr>
        <w:pStyle w:val="32"/>
        <w:framePr w:wrap="none" w:vAnchor="page" w:hAnchor="page" w:x="1811" w:y="10001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42</w:t>
      </w:r>
    </w:p>
    <w:p w:rsidR="008A2E50" w:rsidRPr="006332C3" w:rsidRDefault="00A275E6">
      <w:pPr>
        <w:pStyle w:val="10"/>
        <w:framePr w:wrap="none" w:vAnchor="page" w:hAnchor="page" w:x="4686" w:y="9971"/>
        <w:shd w:val="clear" w:color="auto" w:fill="auto"/>
        <w:tabs>
          <w:tab w:val="left" w:pos="2635"/>
          <w:tab w:val="left" w:pos="5174"/>
          <w:tab w:val="left" w:pos="8203"/>
          <w:tab w:val="left" w:pos="12821"/>
        </w:tabs>
        <w:spacing w:line="190" w:lineRule="exact"/>
        <w:rPr>
          <w:rFonts w:ascii="Times New Roman" w:hAnsi="Times New Roman" w:cs="Times New Roman"/>
        </w:rPr>
      </w:pPr>
      <w:bookmarkStart w:id="1" w:name="bookmark1"/>
      <w:r w:rsidRPr="006332C3">
        <w:rPr>
          <w:rStyle w:val="11"/>
          <w:rFonts w:ascii="Times New Roman" w:hAnsi="Times New Roman" w:cs="Times New Roman"/>
        </w:rPr>
        <w:t>421</w:t>
      </w:r>
      <w:r w:rsidRPr="006332C3">
        <w:rPr>
          <w:rStyle w:val="11"/>
          <w:rFonts w:ascii="Times New Roman" w:hAnsi="Times New Roman" w:cs="Times New Roman"/>
        </w:rPr>
        <w:tab/>
        <w:t>!</w:t>
      </w:r>
      <w:r w:rsidRPr="006332C3">
        <w:rPr>
          <w:rStyle w:val="11"/>
          <w:rFonts w:ascii="Times New Roman" w:hAnsi="Times New Roman" w:cs="Times New Roman"/>
        </w:rPr>
        <w:tab/>
      </w:r>
      <w:r w:rsidRPr="006332C3">
        <w:rPr>
          <w:rStyle w:val="1-1pt"/>
          <w:rFonts w:ascii="Times New Roman" w:hAnsi="Times New Roman" w:cs="Times New Roman"/>
        </w:rPr>
        <w:t>12.2</w:t>
      </w:r>
      <w:r w:rsidRPr="006332C3">
        <w:rPr>
          <w:rStyle w:val="1-1pt"/>
          <w:rFonts w:ascii="Times New Roman" w:hAnsi="Times New Roman" w:cs="Times New Roman"/>
        </w:rPr>
        <w:tab/>
        <w:t>!</w:t>
      </w:r>
      <w:r w:rsidRPr="006332C3">
        <w:rPr>
          <w:rStyle w:val="1-1pt"/>
          <w:rFonts w:ascii="Times New Roman" w:hAnsi="Times New Roman" w:cs="Times New Roman"/>
        </w:rPr>
        <w:tab/>
        <w:t>42.3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5568"/>
        <w:gridCol w:w="9509"/>
      </w:tblGrid>
      <w:tr w:rsidR="008A2E50" w:rsidRPr="006332C3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допущения, использованные при расчете показателя</w:t>
            </w:r>
          </w:p>
        </w:tc>
      </w:tr>
      <w:tr w:rsidR="008A2E50" w:rsidRPr="006332C3">
        <w:trPr>
          <w:trHeight w:hRule="exact" w:val="24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Дополнительный показатель 1&gt;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Дополнительный показатель ...&gt;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 xml:space="preserve">&lt;Дополнительный показатель </w:t>
            </w:r>
            <w:r w:rsidRPr="006332C3">
              <w:rPr>
                <w:rStyle w:val="295pt2"/>
                <w:rFonts w:ascii="Times New Roman" w:hAnsi="Times New Roman" w:cs="Times New Roman"/>
                <w:lang w:val="en-US" w:eastAsia="en-US" w:bidi="en-US"/>
              </w:rPr>
              <w:t>N&gt;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06064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1156335</wp:posOffset>
                </wp:positionV>
                <wp:extent cx="307975" cy="0"/>
                <wp:effectExtent l="10160" t="13335" r="15240" b="1524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32.55pt;margin-top:91.05pt;width:24.2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1156335</wp:posOffset>
                </wp:positionV>
                <wp:extent cx="262255" cy="0"/>
                <wp:effectExtent l="12065" t="13335" r="11430" b="1524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26.95pt;margin-top:91.05pt;width:20.6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2369185</wp:posOffset>
                </wp:positionV>
                <wp:extent cx="307975" cy="0"/>
                <wp:effectExtent l="10160" t="6985" r="15240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2.55pt;margin-top:186.55pt;width:24.2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2369185</wp:posOffset>
                </wp:positionV>
                <wp:extent cx="262255" cy="0"/>
                <wp:effectExtent l="12065" t="6985" r="11430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26.95pt;margin-top:186.55pt;width:20.6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3930015</wp:posOffset>
                </wp:positionV>
                <wp:extent cx="307975" cy="0"/>
                <wp:effectExtent l="10160" t="15240" r="15240" b="133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2.55pt;margin-top:309.45pt;width:24.2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3930015</wp:posOffset>
                </wp:positionV>
                <wp:extent cx="262255" cy="0"/>
                <wp:effectExtent l="12065" t="15240" r="11430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26.95pt;margin-top:309.45pt;width:20.6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6856095</wp:posOffset>
                </wp:positionV>
                <wp:extent cx="307975" cy="0"/>
                <wp:effectExtent l="10160" t="7620" r="1524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5pt;margin-top:539.85pt;width:24.2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6856095</wp:posOffset>
                </wp:positionV>
                <wp:extent cx="262255" cy="0"/>
                <wp:effectExtent l="12065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26.95pt;margin-top:539.85pt;width:20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1156335</wp:posOffset>
                </wp:positionV>
                <wp:extent cx="2084705" cy="0"/>
                <wp:effectExtent l="12065" t="13335" r="8255" b="1524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7.7pt;margin-top:91.05pt;width:164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1156335</wp:posOffset>
                </wp:positionV>
                <wp:extent cx="5953125" cy="0"/>
                <wp:effectExtent l="12700" t="13335" r="6350" b="1524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7.5pt;margin-top:91.05pt;width:468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1156335</wp:posOffset>
                </wp:positionV>
                <wp:extent cx="4678680" cy="0"/>
                <wp:effectExtent l="6985" t="13335" r="10160" b="1524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48.3pt;margin-top:91.05pt;width:368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2369185</wp:posOffset>
                </wp:positionV>
                <wp:extent cx="2084705" cy="0"/>
                <wp:effectExtent l="12065" t="6985" r="825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7.7pt;margin-top:186.55pt;width:164.1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2369185</wp:posOffset>
                </wp:positionV>
                <wp:extent cx="5953125" cy="0"/>
                <wp:effectExtent l="12700" t="6985" r="635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7.5pt;margin-top:186.55pt;width:468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2369185</wp:posOffset>
                </wp:positionV>
                <wp:extent cx="4678680" cy="0"/>
                <wp:effectExtent l="6985" t="6985" r="10160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48.3pt;margin-top:186.55pt;width:368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3930015</wp:posOffset>
                </wp:positionV>
                <wp:extent cx="2084705" cy="0"/>
                <wp:effectExtent l="12065" t="15240" r="825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7.7pt;margin-top:309.45pt;width:16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3930015</wp:posOffset>
                </wp:positionV>
                <wp:extent cx="5953125" cy="0"/>
                <wp:effectExtent l="12700" t="15240" r="1587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7.5pt;margin-top:309.45pt;width:468.7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3930015</wp:posOffset>
                </wp:positionV>
                <wp:extent cx="4678680" cy="0"/>
                <wp:effectExtent l="16510" t="15240" r="1016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48.3pt;margin-top:309.45pt;width:368.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6856095</wp:posOffset>
                </wp:positionV>
                <wp:extent cx="2084705" cy="0"/>
                <wp:effectExtent l="12065" t="7620" r="825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7.7pt;margin-top:539.85pt;width:164.1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6856095</wp:posOffset>
                </wp:positionV>
                <wp:extent cx="5953125" cy="0"/>
                <wp:effectExtent l="12700" t="7620" r="1587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7.5pt;margin-top:539.85pt;width:468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6856095</wp:posOffset>
                </wp:positionV>
                <wp:extent cx="4678680" cy="0"/>
                <wp:effectExtent l="16510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48.3pt;margin-top:539.85pt;width:368.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2E50" w:rsidRPr="006332C3" w:rsidRDefault="00A275E6">
      <w:pPr>
        <w:pStyle w:val="22"/>
        <w:framePr w:wrap="none" w:vAnchor="page" w:hAnchor="page" w:x="1326" w:y="1302"/>
        <w:shd w:val="clear" w:color="auto" w:fill="000000"/>
        <w:spacing w:line="200" w:lineRule="exact"/>
        <w:ind w:left="4520"/>
        <w:rPr>
          <w:rFonts w:ascii="Times New Roman" w:hAnsi="Times New Roman" w:cs="Times New Roman"/>
          <w:sz w:val="19"/>
          <w:szCs w:val="19"/>
        </w:rPr>
      </w:pPr>
      <w:bookmarkStart w:id="2" w:name="bookmark2"/>
      <w:r w:rsidRPr="006332C3">
        <w:rPr>
          <w:rStyle w:val="25"/>
          <w:rFonts w:ascii="Times New Roman" w:hAnsi="Times New Roman" w:cs="Times New Roman"/>
          <w:b/>
          <w:bCs/>
          <w:sz w:val="19"/>
          <w:szCs w:val="19"/>
        </w:rPr>
        <w:t>Оценка тарифных последствий инвестиционного проекта и влияния проекта на конечную цену товара (услуги) для потребителя</w:t>
      </w:r>
      <w:bookmarkEnd w:id="2"/>
    </w:p>
    <w:p w:rsidR="008A2E50" w:rsidRPr="006332C3" w:rsidRDefault="00A275E6">
      <w:pPr>
        <w:pStyle w:val="32"/>
        <w:framePr w:wrap="none" w:vAnchor="page" w:hAnchor="page" w:x="1619" w:y="18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</w:t>
      </w:r>
    </w:p>
    <w:p w:rsidR="008A2E50" w:rsidRPr="006332C3" w:rsidRDefault="00A275E6">
      <w:pPr>
        <w:pStyle w:val="32"/>
        <w:framePr w:wrap="none" w:vAnchor="page" w:hAnchor="page" w:x="5958" w:y="185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43.1</w:t>
      </w:r>
    </w:p>
    <w:p w:rsidR="008A2E50" w:rsidRPr="006332C3" w:rsidRDefault="00A275E6">
      <w:pPr>
        <w:pStyle w:val="32"/>
        <w:framePr w:wrap="none" w:vAnchor="page" w:hAnchor="page" w:x="11862" w:y="185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43.2</w:t>
      </w:r>
    </w:p>
    <w:p w:rsidR="008A2E50" w:rsidRPr="006332C3" w:rsidRDefault="00A275E6">
      <w:pPr>
        <w:pStyle w:val="32"/>
        <w:framePr w:wrap="none" w:vAnchor="page" w:hAnchor="page" w:x="17929" w:y="185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43.3</w:t>
      </w:r>
    </w:p>
    <w:p w:rsidR="008A2E50" w:rsidRPr="006332C3" w:rsidRDefault="00A275E6">
      <w:pPr>
        <w:pStyle w:val="22"/>
        <w:framePr w:w="4973" w:h="557" w:hRule="exact" w:wrap="none" w:vAnchor="page" w:hAnchor="page" w:x="2271" w:y="2508"/>
        <w:shd w:val="clear" w:color="auto" w:fill="auto"/>
        <w:spacing w:line="259" w:lineRule="exact"/>
        <w:jc w:val="center"/>
        <w:rPr>
          <w:rFonts w:ascii="Times New Roman" w:hAnsi="Times New Roman" w:cs="Times New Roman"/>
          <w:sz w:val="19"/>
          <w:szCs w:val="19"/>
        </w:rPr>
      </w:pPr>
      <w:bookmarkStart w:id="3" w:name="bookmark3"/>
      <w:r w:rsidRPr="006332C3">
        <w:rPr>
          <w:rFonts w:ascii="Times New Roman" w:hAnsi="Times New Roman" w:cs="Times New Roman"/>
          <w:sz w:val="19"/>
          <w:szCs w:val="19"/>
        </w:rPr>
        <w:t>Оценка тарифных последствий инвестиционного</w:t>
      </w:r>
      <w:r w:rsidRPr="006332C3">
        <w:rPr>
          <w:rFonts w:ascii="Times New Roman" w:hAnsi="Times New Roman" w:cs="Times New Roman"/>
          <w:sz w:val="19"/>
          <w:szCs w:val="19"/>
        </w:rPr>
        <w:br/>
        <w:t>проекта</w:t>
      </w:r>
      <w:bookmarkEnd w:id="3"/>
    </w:p>
    <w:p w:rsidR="008A2E50" w:rsidRPr="006332C3" w:rsidRDefault="00A275E6">
      <w:pPr>
        <w:pStyle w:val="32"/>
        <w:framePr w:wrap="none" w:vAnchor="page" w:hAnchor="page" w:x="1619" w:y="377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</w:t>
      </w:r>
    </w:p>
    <w:p w:rsidR="008A2E50" w:rsidRPr="006332C3" w:rsidRDefault="00A275E6">
      <w:pPr>
        <w:pStyle w:val="32"/>
        <w:framePr w:wrap="none" w:vAnchor="page" w:hAnchor="page" w:x="5958" w:y="37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44.1</w:t>
      </w:r>
    </w:p>
    <w:p w:rsidR="008A2E50" w:rsidRPr="006332C3" w:rsidRDefault="00A275E6">
      <w:pPr>
        <w:pStyle w:val="32"/>
        <w:framePr w:wrap="none" w:vAnchor="page" w:hAnchor="page" w:x="11862" w:y="37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44.2</w:t>
      </w:r>
    </w:p>
    <w:p w:rsidR="008A2E50" w:rsidRPr="006332C3" w:rsidRDefault="00A275E6">
      <w:pPr>
        <w:pStyle w:val="32"/>
        <w:framePr w:wrap="none" w:vAnchor="page" w:hAnchor="page" w:x="17929" w:y="37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44.3</w:t>
      </w:r>
    </w:p>
    <w:p w:rsidR="008A2E50" w:rsidRPr="006332C3" w:rsidRDefault="00A275E6">
      <w:pPr>
        <w:pStyle w:val="24"/>
        <w:framePr w:w="4454" w:h="835" w:hRule="exact" w:wrap="none" w:vAnchor="page" w:hAnchor="page" w:x="2531" w:y="4279"/>
        <w:shd w:val="clear" w:color="auto" w:fill="auto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Оценка влияния проекта на конечную цену</w:t>
      </w:r>
      <w:r w:rsidRPr="006332C3">
        <w:rPr>
          <w:rFonts w:ascii="Times New Roman" w:hAnsi="Times New Roman" w:cs="Times New Roman"/>
          <w:sz w:val="19"/>
          <w:szCs w:val="19"/>
        </w:rPr>
        <w:br/>
        <w:t>товара (услуги) для потребителя (если</w:t>
      </w:r>
      <w:r w:rsidRPr="006332C3">
        <w:rPr>
          <w:rFonts w:ascii="Times New Roman" w:hAnsi="Times New Roman" w:cs="Times New Roman"/>
          <w:sz w:val="19"/>
          <w:szCs w:val="19"/>
        </w:rPr>
        <w:br/>
        <w:t>применимо)</w:t>
      </w:r>
    </w:p>
    <w:tbl>
      <w:tblPr>
        <w:tblOverlap w:val="never"/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8222"/>
      </w:tblGrid>
      <w:tr w:rsidR="008A2E50" w:rsidRPr="006332C3" w:rsidTr="00067BD1">
        <w:trPr>
          <w:trHeight w:hRule="exact"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 w:rsidP="00067BD1">
            <w:pPr>
              <w:pStyle w:val="24"/>
              <w:framePr w:w="15101" w:h="1416" w:wrap="none" w:vAnchor="page" w:hAnchor="page" w:x="7789" w:y="4022"/>
              <w:shd w:val="clear" w:color="auto" w:fill="auto"/>
              <w:spacing w:line="190" w:lineRule="exact"/>
              <w:ind w:left="16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цены, 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 w:rsidP="00067BD1">
            <w:pPr>
              <w:pStyle w:val="24"/>
              <w:framePr w:w="15101" w:h="1416" w:wrap="none" w:vAnchor="page" w:hAnchor="page" w:x="7789" w:y="402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Оценка изменения в результате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 w:rsidP="00067BD1">
            <w:pPr>
              <w:pStyle w:val="24"/>
              <w:framePr w:w="15101" w:h="1416" w:wrap="none" w:vAnchor="page" w:hAnchor="page" w:x="7789" w:y="4022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Краткая характеристика методологии расчета</w:t>
            </w:r>
          </w:p>
        </w:tc>
      </w:tr>
      <w:tr w:rsidR="008A2E50" w:rsidRPr="006332C3" w:rsidTr="00067BD1">
        <w:trPr>
          <w:trHeight w:hRule="exact"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985F4F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Регулируемый тариф для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985F4F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изменится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 w:rsidTr="00067BD1">
        <w:trPr>
          <w:trHeight w:hRule="exact"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985F4F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Нерегулируемая цена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067BD1" w:rsidP="00FA30D7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Рост </w:t>
            </w:r>
            <w:r w:rsidR="008500E1"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67BD1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Рост определён с учётом доли составляющих в  структуре конечной цены (доля СН = 2,36%) </w:t>
            </w:r>
          </w:p>
        </w:tc>
      </w:tr>
      <w:tr w:rsidR="008A2E50" w:rsidRPr="006332C3" w:rsidTr="00067BD1">
        <w:trPr>
          <w:trHeight w:hRule="exact"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22"/>
        <w:framePr w:wrap="none" w:vAnchor="page" w:hAnchor="page" w:x="9222" w:y="5670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bookmarkStart w:id="4" w:name="bookmark4"/>
      <w:r w:rsidRPr="006332C3">
        <w:rPr>
          <w:rStyle w:val="25"/>
          <w:rFonts w:ascii="Times New Roman" w:hAnsi="Times New Roman" w:cs="Times New Roman"/>
          <w:b/>
          <w:bCs/>
          <w:sz w:val="19"/>
          <w:szCs w:val="19"/>
        </w:rPr>
        <w:t>Сроки реализации проекта и подрядчики по этапам проекта</w:t>
      </w:r>
      <w:bookmarkEnd w:id="4"/>
    </w:p>
    <w:p w:rsidR="008A2E50" w:rsidRPr="006332C3" w:rsidRDefault="00A275E6">
      <w:pPr>
        <w:pStyle w:val="32"/>
        <w:framePr w:wrap="none" w:vAnchor="page" w:hAnchor="page" w:x="1619" w:y="6225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8"/>
        <w:gridCol w:w="6139"/>
        <w:gridCol w:w="3000"/>
        <w:gridCol w:w="3019"/>
      </w:tblGrid>
      <w:tr w:rsidR="008A2E50" w:rsidRPr="006332C3">
        <w:trPr>
          <w:trHeight w:hRule="exact" w:val="662"/>
        </w:trPr>
        <w:tc>
          <w:tcPr>
            <w:tcW w:w="7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Этапы проекта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подрядчики</w:t>
            </w:r>
          </w:p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before="60" w:line="15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(если выбраны)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ind w:left="62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Срок реализации (квартал, год) - фактические (для реализуемых / реализованных этапов) и плановые</w:t>
            </w:r>
          </w:p>
        </w:tc>
      </w:tr>
      <w:tr w:rsidR="008A2E50" w:rsidRPr="006332C3">
        <w:trPr>
          <w:trHeight w:hRule="exact" w:val="466"/>
        </w:trPr>
        <w:tc>
          <w:tcPr>
            <w:tcW w:w="7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8A2E50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8A2E50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Начало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Окончание</w:t>
            </w:r>
          </w:p>
        </w:tc>
      </w:tr>
      <w:tr w:rsidR="008A2E50" w:rsidRPr="006332C3">
        <w:trPr>
          <w:trHeight w:hRule="exact"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067BD1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295pt0"/>
                <w:rFonts w:ascii="Times New Roman" w:hAnsi="Times New Roman" w:cs="Times New Roman"/>
              </w:rPr>
              <w:t xml:space="preserve">Приобретение оборудования и лицензий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ООО «Группа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Борлас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</w:tr>
      <w:tr w:rsidR="008A2E50" w:rsidRPr="006332C3">
        <w:trPr>
          <w:trHeight w:hRule="exact" w:val="576"/>
        </w:trPr>
        <w:tc>
          <w:tcPr>
            <w:tcW w:w="1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Справочно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>: даты начала и окончания более крупного проекта / программы, частью которого является данный проект (если применимо)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067BD1" w:rsidP="0093664A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 w:rsidR="0093664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</w:tr>
    </w:tbl>
    <w:p w:rsidR="008A2E50" w:rsidRPr="006332C3" w:rsidRDefault="00A275E6">
      <w:pPr>
        <w:pStyle w:val="22"/>
        <w:framePr w:wrap="none" w:vAnchor="page" w:hAnchor="page" w:x="8963" w:y="10264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bookmarkStart w:id="5" w:name="bookmark5"/>
      <w:r w:rsidRPr="006332C3">
        <w:rPr>
          <w:rStyle w:val="25"/>
          <w:rFonts w:ascii="Times New Roman" w:hAnsi="Times New Roman" w:cs="Times New Roman"/>
          <w:b/>
          <w:bCs/>
          <w:sz w:val="19"/>
          <w:szCs w:val="19"/>
        </w:rPr>
        <w:t>Детализация оценки стоимости проекта по объектам инвестиций</w:t>
      </w:r>
      <w:bookmarkEnd w:id="5"/>
    </w:p>
    <w:p w:rsidR="008A2E50" w:rsidRPr="006332C3" w:rsidRDefault="00A275E6">
      <w:pPr>
        <w:pStyle w:val="32"/>
        <w:framePr w:wrap="none" w:vAnchor="page" w:hAnchor="page" w:x="161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46</w:t>
      </w:r>
    </w:p>
    <w:p w:rsidR="008A2E50" w:rsidRPr="006332C3" w:rsidRDefault="00A275E6">
      <w:pPr>
        <w:pStyle w:val="40"/>
        <w:framePr w:wrap="none" w:vAnchor="page" w:hAnchor="page" w:x="448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46.1</w:t>
      </w:r>
    </w:p>
    <w:p w:rsidR="008A2E50" w:rsidRPr="006332C3" w:rsidRDefault="00A275E6">
      <w:pPr>
        <w:pStyle w:val="40"/>
        <w:framePr w:wrap="none" w:vAnchor="page" w:hAnchor="page" w:x="8463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46.2</w:t>
      </w:r>
    </w:p>
    <w:p w:rsidR="008A2E50" w:rsidRPr="006332C3" w:rsidRDefault="00A275E6">
      <w:pPr>
        <w:pStyle w:val="40"/>
        <w:framePr w:wrap="none" w:vAnchor="page" w:hAnchor="page" w:x="11257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46.3</w:t>
      </w:r>
    </w:p>
    <w:p w:rsidR="008A2E50" w:rsidRPr="006332C3" w:rsidRDefault="00A275E6">
      <w:pPr>
        <w:pStyle w:val="40"/>
        <w:framePr w:wrap="none" w:vAnchor="page" w:hAnchor="page" w:x="1431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46.4</w:t>
      </w:r>
    </w:p>
    <w:p w:rsidR="008A2E50" w:rsidRPr="006332C3" w:rsidRDefault="00A275E6">
      <w:pPr>
        <w:pStyle w:val="40"/>
        <w:framePr w:wrap="none" w:vAnchor="page" w:hAnchor="page" w:x="17564" w:y="10838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46.5</w:t>
      </w:r>
    </w:p>
    <w:p w:rsidR="008A2E50" w:rsidRPr="006332C3" w:rsidRDefault="00A275E6">
      <w:pPr>
        <w:pStyle w:val="40"/>
        <w:framePr w:wrap="none" w:vAnchor="page" w:hAnchor="page" w:x="2056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2918"/>
        <w:gridCol w:w="2650"/>
        <w:gridCol w:w="3490"/>
        <w:gridCol w:w="3000"/>
        <w:gridCol w:w="3019"/>
      </w:tblGrid>
      <w:tr w:rsidR="008A2E50" w:rsidRPr="006332C3">
        <w:trPr>
          <w:trHeight w:hRule="exact" w:val="105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Объект инвестиций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Плановые физические/ технические показатели объекта инвестиций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Плановая</w:t>
            </w:r>
          </w:p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продолжительность полезного использования объекта, лет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Текущая оценка полной стоимости (сметная стоимость без НДС), млн. руб.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Текущая оценка полной стоимости (в постоянных ценах текущего года без НДС), млн. руб.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Комментарий, в </w:t>
            </w: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т.ч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>. гиперссылка на источник расчета стоимости (если применимо)</w:t>
            </w:r>
          </w:p>
        </w:tc>
      </w:tr>
      <w:tr w:rsidR="00EA77FC" w:rsidRPr="006332C3">
        <w:trPr>
          <w:trHeight w:hRule="exact" w:val="283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proofErr w:type="spellStart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Exadata</w:t>
            </w:r>
            <w:proofErr w:type="spellEnd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 xml:space="preserve"> Database Machine </w:t>
            </w:r>
            <w:r w:rsidRPr="00545354">
              <w:rPr>
                <w:rStyle w:val="295pt0"/>
                <w:rFonts w:ascii="Times New Roman" w:hAnsi="Times New Roman" w:cs="Times New Roman"/>
              </w:rPr>
              <w:t>Х</w:t>
            </w: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5-2: model family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55,1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77FC" w:rsidRPr="006332C3" w:rsidTr="00551177"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Dual rate transceiver: SFP+ SR. Support 1 Gb/sec and 10 Gb/sec dual rate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77FC" w:rsidRPr="006332C3"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Oracle Standard Software Installation &amp; Configuration for Systems Service: Base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77FC" w:rsidRPr="00545354" w:rsidTr="00545354">
        <w:trPr>
          <w:trHeight w:hRule="exact" w:val="31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proofErr w:type="spellStart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Exalogic</w:t>
            </w:r>
            <w:proofErr w:type="spellEnd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 xml:space="preserve"> Elastic Cloud X52: model family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33,5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A77FC" w:rsidRPr="00545354" w:rsidTr="00551177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proofErr w:type="spellStart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Exadata</w:t>
            </w:r>
            <w:proofErr w:type="spellEnd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 xml:space="preserve"> Database Machine Expansion Switch Kit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1,4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A77FC" w:rsidRPr="00545354" w:rsidTr="00551177">
        <w:trPr>
          <w:trHeight w:hRule="exact" w:val="21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QSFP to QSFP passive copper cable: 3 meter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A77FC" w:rsidRPr="00545354" w:rsidTr="00545354">
        <w:trPr>
          <w:trHeight w:hRule="exact" w:val="29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QSFP to QSFP passive copper cable: 5 meter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51177" w:rsidRPr="006332C3" w:rsidTr="00545354">
        <w:trPr>
          <w:trHeight w:hRule="exact" w:val="44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177" w:rsidRPr="006332C3" w:rsidRDefault="00551177" w:rsidP="00551177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6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Работы и материалы, не относимые на конкретный объект инвестиций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 лицензий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321,8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321,8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Спецификация представлена в коммерческом предложении</w:t>
            </w:r>
          </w:p>
        </w:tc>
      </w:tr>
      <w:tr w:rsidR="00551177" w:rsidRPr="006332C3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177" w:rsidRPr="006332C3" w:rsidRDefault="00551177" w:rsidP="00551177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6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32C3">
              <w:rPr>
                <w:rStyle w:val="26"/>
                <w:rFonts w:ascii="Times New Roman" w:hAnsi="Times New Roman" w:cs="Times New Roman"/>
                <w:b/>
                <w:bCs/>
                <w:sz w:val="19"/>
                <w:szCs w:val="19"/>
              </w:rPr>
              <w:t>Всего - полная оценка стоимости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412,8</w:t>
            </w: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412,8</w:t>
            </w: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page" w:tblpX="7191" w:tblpY="1520"/>
        <w:tblOverlap w:val="never"/>
        <w:tblW w:w="15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854"/>
        <w:gridCol w:w="8304"/>
      </w:tblGrid>
      <w:tr w:rsidR="0002772F" w:rsidRPr="00EA77FC" w:rsidTr="0002772F">
        <w:trPr>
          <w:trHeight w:hRule="exact"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72F" w:rsidRPr="00EA77FC" w:rsidRDefault="0002772F" w:rsidP="0002772F">
            <w:pPr>
              <w:pStyle w:val="24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Style w:val="295pt0"/>
                <w:rFonts w:ascii="Times New Roman" w:hAnsi="Times New Roman" w:cs="Times New Roman"/>
                <w:sz w:val="18"/>
                <w:szCs w:val="18"/>
              </w:rPr>
              <w:t>Наименование тарифа, регион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72F" w:rsidRPr="00EA77FC" w:rsidRDefault="0002772F" w:rsidP="0002772F">
            <w:pPr>
              <w:pStyle w:val="24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Style w:val="295pt0"/>
                <w:rFonts w:ascii="Times New Roman" w:hAnsi="Times New Roman" w:cs="Times New Roman"/>
                <w:sz w:val="18"/>
                <w:szCs w:val="18"/>
              </w:rPr>
              <w:t>Оценка изменения в результате проекта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72F" w:rsidRPr="00EA77FC" w:rsidRDefault="0002772F" w:rsidP="0002772F">
            <w:pPr>
              <w:pStyle w:val="24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Style w:val="295pt0"/>
                <w:rFonts w:ascii="Times New Roman" w:hAnsi="Times New Roman" w:cs="Times New Roman"/>
                <w:sz w:val="18"/>
                <w:szCs w:val="18"/>
              </w:rPr>
              <w:t>Краткая характеристика методологии расчета</w:t>
            </w:r>
          </w:p>
        </w:tc>
      </w:tr>
      <w:tr w:rsidR="0002772F" w:rsidRPr="00EA77FC" w:rsidTr="0002772F">
        <w:trPr>
          <w:trHeight w:hRule="exact"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Сбытовая надбавка для группы «Население и приравненные», Челябинская область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2C392D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985F4F" w:rsidRPr="00EA77FC">
              <w:rPr>
                <w:rFonts w:ascii="Times New Roman" w:hAnsi="Times New Roman" w:cs="Times New Roman"/>
                <w:sz w:val="18"/>
                <w:szCs w:val="18"/>
              </w:rPr>
              <w:t>изменит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Методическими указаниями, утверждёнными приказом ФСТ от 30.10.2012 №703-э </w:t>
            </w:r>
          </w:p>
        </w:tc>
      </w:tr>
      <w:tr w:rsidR="0002772F" w:rsidRPr="00EA77FC" w:rsidTr="00EA77FC">
        <w:trPr>
          <w:trHeight w:hRule="exact"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Сбытовая надбавка для группы «Прочие потребители», Челябинская область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985F4F" w:rsidP="0085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Рост на </w:t>
            </w:r>
            <w:r w:rsidR="008500E1">
              <w:rPr>
                <w:rFonts w:ascii="Times New Roman" w:hAnsi="Times New Roman" w:cs="Times New Roman"/>
                <w:sz w:val="18"/>
                <w:szCs w:val="18"/>
              </w:rPr>
              <w:t>24,82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В соответствии с Методическими указаниями, утверждёнными приказом ФСТ от 30.10.2012 №703-э</w:t>
            </w:r>
          </w:p>
        </w:tc>
      </w:tr>
      <w:tr w:rsidR="0002772F" w:rsidRPr="00EA77FC" w:rsidTr="0002772F">
        <w:trPr>
          <w:trHeight w:hRule="exact"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72F" w:rsidRPr="00EA77FC" w:rsidRDefault="0002772F" w:rsidP="00D77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Сбытовая надбавка для группы «</w:t>
            </w:r>
            <w:r w:rsidR="00D772F8" w:rsidRPr="00EA77FC">
              <w:rPr>
                <w:rFonts w:ascii="Times New Roman" w:hAnsi="Times New Roman" w:cs="Times New Roman"/>
                <w:sz w:val="18"/>
                <w:szCs w:val="18"/>
              </w:rPr>
              <w:t>Сетевые организации»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72F" w:rsidRPr="00EA77FC" w:rsidRDefault="00985F4F" w:rsidP="0085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Рост на </w:t>
            </w:r>
            <w:r w:rsidR="008500E1"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В соответствии с Методическими указаниями, утверждёнными приказом ФСТ от 30.10.2012 №703-э</w:t>
            </w: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8A2E50" w:rsidRPr="006332C3" w:rsidRDefault="00A275E6">
      <w:pPr>
        <w:pStyle w:val="24"/>
        <w:framePr w:w="20126" w:h="262" w:hRule="exact" w:wrap="none" w:vAnchor="page" w:hAnchor="page" w:x="2219" w:y="1297"/>
        <w:shd w:val="clear" w:color="auto" w:fill="auto"/>
        <w:spacing w:line="200" w:lineRule="exact"/>
        <w:ind w:right="20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27"/>
          <w:rFonts w:ascii="Times New Roman" w:hAnsi="Times New Roman" w:cs="Times New Roman"/>
          <w:b/>
          <w:bCs/>
          <w:sz w:val="19"/>
          <w:szCs w:val="19"/>
        </w:rPr>
        <w:lastRenderedPageBreak/>
        <w:t>Комментарии</w:t>
      </w:r>
    </w:p>
    <w:p w:rsidR="008A2E50" w:rsidRPr="006332C3" w:rsidRDefault="00A275E6">
      <w:pPr>
        <w:pStyle w:val="32"/>
        <w:framePr w:wrap="none" w:vAnchor="page" w:hAnchor="page" w:x="1297" w:y="1524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Г”47</w:t>
      </w:r>
    </w:p>
    <w:p w:rsidR="008A2E50" w:rsidRPr="006332C3" w:rsidRDefault="00A275E6">
      <w:pPr>
        <w:pStyle w:val="24"/>
        <w:framePr w:w="20126" w:h="258" w:hRule="exact" w:wrap="none" w:vAnchor="page" w:hAnchor="page" w:x="2219" w:y="2761"/>
        <w:shd w:val="clear" w:color="auto" w:fill="auto"/>
        <w:spacing w:line="200" w:lineRule="exact"/>
        <w:ind w:right="20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Расположение объектов инвестиционного проекта - схема (если применимо)</w:t>
      </w:r>
    </w:p>
    <w:p w:rsidR="008A2E50" w:rsidRPr="006332C3" w:rsidRDefault="00A275E6">
      <w:pPr>
        <w:pStyle w:val="32"/>
        <w:framePr w:wrap="none" w:vAnchor="page" w:hAnchor="page" w:x="1297" w:y="32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Г"48</w:t>
      </w:r>
    </w:p>
    <w:p w:rsidR="00F2570A" w:rsidRDefault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8A2E50" w:rsidRPr="00F2570A" w:rsidRDefault="00F2570A" w:rsidP="00F2570A">
      <w:pPr>
        <w:tabs>
          <w:tab w:val="left" w:pos="10989"/>
        </w:tabs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                                                                                    </w:t>
      </w:r>
      <w:r w:rsidRPr="00F2570A">
        <w:rPr>
          <w:rFonts w:ascii="Times New Roman" w:hAnsi="Times New Roman" w:cs="Times New Roman"/>
          <w:szCs w:val="19"/>
        </w:rPr>
        <w:t>Генеральный директор                                                             А.В. Красиков</w:t>
      </w:r>
    </w:p>
    <w:sectPr w:rsidR="008A2E50" w:rsidRPr="00F2570A">
      <w:pgSz w:w="25128" w:h="1776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7" w:rsidRDefault="00551177">
      <w:r>
        <w:separator/>
      </w:r>
    </w:p>
  </w:endnote>
  <w:endnote w:type="continuationSeparator" w:id="0">
    <w:p w:rsidR="00551177" w:rsidRDefault="005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7" w:rsidRDefault="00551177"/>
  </w:footnote>
  <w:footnote w:type="continuationSeparator" w:id="0">
    <w:p w:rsidR="00551177" w:rsidRDefault="00551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0"/>
    <w:rsid w:val="0002772F"/>
    <w:rsid w:val="0006064A"/>
    <w:rsid w:val="00067BD1"/>
    <w:rsid w:val="000A3FF2"/>
    <w:rsid w:val="000E5FB5"/>
    <w:rsid w:val="00126295"/>
    <w:rsid w:val="001E3B1A"/>
    <w:rsid w:val="002C392D"/>
    <w:rsid w:val="0048519A"/>
    <w:rsid w:val="00545354"/>
    <w:rsid w:val="00551177"/>
    <w:rsid w:val="006332C3"/>
    <w:rsid w:val="007A672A"/>
    <w:rsid w:val="008500E1"/>
    <w:rsid w:val="008A2E50"/>
    <w:rsid w:val="0093664A"/>
    <w:rsid w:val="00943757"/>
    <w:rsid w:val="00985F4F"/>
    <w:rsid w:val="009A728E"/>
    <w:rsid w:val="00A275E6"/>
    <w:rsid w:val="00C24C42"/>
    <w:rsid w:val="00D772F8"/>
    <w:rsid w:val="00E17315"/>
    <w:rsid w:val="00EA77FC"/>
    <w:rsid w:val="00F2570A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1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1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6q0OU5lEqpKq5NNloXpKRAH2TYXYoCSelqMODUH+GeI=</DigestValue>
    </Reference>
    <Reference URI="#idOfficeObject" Type="http://www.w3.org/2000/09/xmldsig#Object">
      <DigestMethod Algorithm="urn:ietf:params:xml:ns:cpxmlsec:algorithms:gostr3411"/>
      <DigestValue>cCQGlNm+dZ2x4D1iNWGqlAblIUu/XLaC2d35YS8aDSU=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KbGibxYQQBiFiqns+IDNd6A7q7iPNqudtyxInsBDnv8=</DigestValue>
    </Reference>
  </SignedInfo>
  <SignatureValue>DrQsrO+HHq4nzqHso6O/welKRj/OiyUkNkCiUlBwaQpUCKsyBnQJgj9EVjmpR5oq
fnt/hRS9ExIe4b7MxaQr4A==</SignatureValue>
  <KeyInfo>
    <X509Data>
      <X509Certificate>MIIIYTCCCA6gAwIBAgIQAdGGVZtpC/AAAA4HA3kAAjAKBgYqhQMCAgMFADCCAUMx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sCDFgaKeWNdyW25gpIjRAMpT6TQ=</DigestValue>
      </Reference>
      <Reference URI="/word/endnotes.xml?ContentType=application/vnd.openxmlformats-officedocument.wordprocessingml.endnotes+xml">
        <DigestMethod Algorithm="http://www.w3.org/2000/09/xmldsig#sha1"/>
        <DigestValue>TIyPWfE3oLBiGAeDM8uz63NOzlg=</DigestValue>
      </Reference>
      <Reference URI="/word/fontTable.xml?ContentType=application/vnd.openxmlformats-officedocument.wordprocessingml.fontTable+xml">
        <DigestMethod Algorithm="http://www.w3.org/2000/09/xmldsig#sha1"/>
        <DigestValue>euljzBP5IAGmE6hgH6uSAt/frvY=</DigestValue>
      </Reference>
      <Reference URI="/word/footnotes.xml?ContentType=application/vnd.openxmlformats-officedocument.wordprocessingml.footnotes+xml">
        <DigestMethod Algorithm="http://www.w3.org/2000/09/xmldsig#sha1"/>
        <DigestValue>wREvjJVWDs/H/z3vysxbJ/yr9SQ=</DigestValue>
      </Reference>
      <Reference URI="/word/settings.xml?ContentType=application/vnd.openxmlformats-officedocument.wordprocessingml.settings+xml">
        <DigestMethod Algorithm="http://www.w3.org/2000/09/xmldsig#sha1"/>
        <DigestValue>DnDgQWOVO3WIXHTLf427ClVoDaQ=</DigestValue>
      </Reference>
      <Reference URI="/word/styles.xml?ContentType=application/vnd.openxmlformats-officedocument.wordprocessingml.styles+xml">
        <DigestMethod Algorithm="http://www.w3.org/2000/09/xmldsig#sha1"/>
        <DigestValue>XjBmWhehT9iXxMoDLTJeLI/4sDM=</DigestValue>
      </Reference>
      <Reference URI="/word/stylesWithEffects.xml?ContentType=application/vnd.ms-word.stylesWithEffects+xml">
        <DigestMethod Algorithm="http://www.w3.org/2000/09/xmldsig#sha1"/>
        <DigestValue>Z8UlqWvg0u2lDV9P0OY2zNr2cSM=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2016-04-04T09:57:35Z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Подача на рассмотрение в МТРиЭ проекта инвестиционной программы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2016-04-04T09:57:35Z</xd:SigningTime>
          <xd:SigningCertificate>
            <xd:Cert>
              <xd:CertDigest>
                <DigestMethod Algorithm="http://www.w3.org/2000/09/xmldsig#sha1"/>
                <DigestValue>6gT3F0IhlhhRP1hrK7wFZdsfOGM=</DigestValue>
              </xd:CertDigest>
              <xd:IssuerSerial>
                <X509IssuerName>CN=ЗАО Калуга Астрал (УЦ 889), O=ЗАО Калуга Астрал, E=ca@astralnalog.ru, S=40 Калужская область, L=Калуга, C=RU, ИНН=004029017981, ОГРН=1024001434049, STREET=Улица Циолковского дом 4</X509IssuerName>
                <X509SerialNumber>2417142664596567990190111571356221442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Фрадкин Алексей Александрович</dc:creator>
  <cp:lastModifiedBy>Фрадкин Алексей Александрович</cp:lastModifiedBy>
  <cp:revision>10</cp:revision>
  <dcterms:created xsi:type="dcterms:W3CDTF">2016-03-16T11:59:00Z</dcterms:created>
  <dcterms:modified xsi:type="dcterms:W3CDTF">2016-03-30T04:50:00Z</dcterms:modified>
</cp:coreProperties>
</file>